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7292" w14:textId="77777777" w:rsidR="008B4CE1" w:rsidRPr="007762B6" w:rsidRDefault="00002E8C">
      <w:pPr>
        <w:pStyle w:val="1"/>
        <w:spacing w:beforeAutospacing="0" w:after="360" w:afterAutospacing="0" w:line="12" w:lineRule="atLeast"/>
        <w:jc w:val="center"/>
        <w:rPr>
          <w:rFonts w:ascii="Times New Roman" w:eastAsia="sans-serif" w:hAnsi="Times New Roman" w:hint="default"/>
          <w:sz w:val="28"/>
          <w:szCs w:val="28"/>
          <w:lang w:val="ru-RU"/>
        </w:rPr>
      </w:pPr>
      <w:r w:rsidRPr="007762B6">
        <w:rPr>
          <w:rFonts w:ascii="Times New Roman" w:eastAsia="sans-serif" w:hAnsi="Times New Roman" w:hint="default"/>
          <w:color w:val="5D5D5D"/>
          <w:sz w:val="28"/>
          <w:szCs w:val="28"/>
          <w:shd w:val="clear" w:color="auto" w:fill="FFFFFF"/>
          <w:lang w:val="ru-RU"/>
        </w:rPr>
        <w:t>Программа просвещения родителей</w:t>
      </w:r>
    </w:p>
    <w:p w14:paraId="1ED8A73E" w14:textId="77777777" w:rsidR="008B4CE1" w:rsidRPr="007762B6" w:rsidRDefault="00002E8C">
      <w:pPr>
        <w:pStyle w:val="2"/>
        <w:spacing w:beforeAutospacing="0" w:after="160" w:afterAutospacing="0" w:line="12" w:lineRule="atLeast"/>
        <w:jc w:val="center"/>
        <w:rPr>
          <w:rFonts w:ascii="Times New Roman" w:eastAsia="sans-serif" w:hAnsi="Times New Roman" w:hint="default"/>
          <w:sz w:val="28"/>
          <w:szCs w:val="28"/>
          <w:lang w:val="ru-RU"/>
        </w:rPr>
      </w:pPr>
      <w:hyperlink r:id="rId4" w:history="1">
        <w:r w:rsidRPr="007762B6">
          <w:rPr>
            <w:rStyle w:val="a5"/>
            <w:rFonts w:ascii="Times New Roman" w:eastAsia="sans-serif" w:hAnsi="Times New Roman" w:hint="default"/>
            <w:i w:val="0"/>
            <w:iCs w:val="0"/>
            <w:color w:val="000000"/>
            <w:sz w:val="28"/>
            <w:szCs w:val="28"/>
            <w:u w:val="none"/>
            <w:shd w:val="clear" w:color="auto" w:fill="FFFFFF"/>
            <w:lang w:val="ru-RU"/>
          </w:rPr>
          <w:t>Аналитическая справка к программе</w:t>
        </w:r>
      </w:hyperlink>
    </w:p>
    <w:p w14:paraId="2D78C46A" w14:textId="77777777" w:rsidR="008B4CE1" w:rsidRPr="007762B6" w:rsidRDefault="00002E8C">
      <w:pPr>
        <w:spacing w:after="120" w:line="12" w:lineRule="atLeast"/>
        <w:ind w:right="240"/>
        <w:jc w:val="both"/>
        <w:rPr>
          <w:rFonts w:ascii="Times New Roman" w:hAnsi="Times New Roman" w:cs="Times New Roman"/>
          <w:color w:val="565656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  <w:t> </w:t>
      </w:r>
      <w:r w:rsidRPr="007762B6"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  <w:lang w:val="ru-RU"/>
        </w:rPr>
        <w:t>26.0</w:t>
      </w:r>
      <w:r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  <w:lang w:val="ru-RU"/>
        </w:rPr>
        <w:t>5</w:t>
      </w:r>
      <w:r w:rsidRPr="007762B6"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  <w:lang w:val="ru-RU"/>
        </w:rPr>
        <w:t>.2025</w:t>
      </w:r>
    </w:p>
    <w:p w14:paraId="7CCF435F" w14:textId="77777777" w:rsidR="008B4CE1" w:rsidRPr="007762B6" w:rsidRDefault="00002E8C">
      <w:pPr>
        <w:pStyle w:val="a7"/>
        <w:spacing w:beforeAutospacing="0" w:after="120" w:afterAutospacing="0"/>
        <w:jc w:val="both"/>
        <w:rPr>
          <w:color w:val="000000"/>
          <w:sz w:val="28"/>
          <w:szCs w:val="28"/>
          <w:lang w:val="ru-RU"/>
        </w:rPr>
      </w:pPr>
      <w:r w:rsidRPr="007762B6">
        <w:rPr>
          <w:rStyle w:val="a4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О поэтапном внедрении Программы </w:t>
      </w:r>
      <w:r w:rsidRPr="007762B6">
        <w:rPr>
          <w:rStyle w:val="a4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>просвещения родителей (законных представителей) детей дошкольного возраста</w:t>
      </w:r>
      <w:r>
        <w:rPr>
          <w:rStyle w:val="a4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Pr="007762B6">
          <w:rPr>
            <w:rStyle w:val="a3"/>
            <w:rFonts w:eastAsia="sans-serif"/>
            <w:b/>
            <w:bCs/>
            <w:color w:val="auto"/>
            <w:sz w:val="28"/>
            <w:szCs w:val="28"/>
            <w:u w:val="none"/>
            <w:shd w:val="clear" w:color="auto" w:fill="FFFFFF"/>
            <w:lang w:val="ru-RU"/>
          </w:rPr>
          <w:t>Программа просвещения родителей (з</w:t>
        </w:r>
        <w:r w:rsidRPr="007762B6">
          <w:rPr>
            <w:rStyle w:val="a3"/>
            <w:rFonts w:eastAsia="sans-serif"/>
            <w:b/>
            <w:bCs/>
            <w:color w:val="auto"/>
            <w:sz w:val="28"/>
            <w:szCs w:val="28"/>
            <w:u w:val="none"/>
            <w:shd w:val="clear" w:color="auto" w:fill="FFFFFF"/>
            <w:lang w:val="ru-RU"/>
          </w:rPr>
          <w:t>аконных представителей) дошкольного возраста, посещающих дошкольные образовательные организации</w:t>
        </w:r>
      </w:hyperlink>
      <w:r>
        <w:rPr>
          <w:rFonts w:eastAsia="sans-serif"/>
          <w:b/>
          <w:bCs/>
          <w:sz w:val="28"/>
          <w:szCs w:val="28"/>
          <w:u w:val="single"/>
          <w:shd w:val="clear" w:color="auto" w:fill="FFFFFF"/>
        </w:rPr>
        <w:t> </w:t>
      </w:r>
      <w:r w:rsidRPr="007762B6">
        <w:rPr>
          <w:rFonts w:eastAsia="sans-serif"/>
          <w:b/>
          <w:bCs/>
          <w:sz w:val="28"/>
          <w:szCs w:val="28"/>
          <w:u w:val="single"/>
          <w:shd w:val="clear" w:color="auto" w:fill="FFFFFF"/>
          <w:lang w:val="ru-RU"/>
        </w:rPr>
        <w:t>/</w:t>
      </w:r>
      <w:r w:rsidRPr="007762B6">
        <w:rPr>
          <w:rFonts w:eastAsia="sans-serif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Т.П. </w:t>
      </w:r>
      <w:proofErr w:type="spellStart"/>
      <w:r w:rsidRPr="007762B6">
        <w:rPr>
          <w:rFonts w:eastAsia="sans-serif"/>
          <w:color w:val="000000"/>
          <w:sz w:val="28"/>
          <w:szCs w:val="28"/>
          <w:u w:val="single"/>
          <w:shd w:val="clear" w:color="auto" w:fill="FFFFFF"/>
          <w:lang w:val="ru-RU"/>
        </w:rPr>
        <w:t>Авдулова</w:t>
      </w:r>
      <w:proofErr w:type="spellEnd"/>
      <w:r w:rsidRPr="007762B6">
        <w:rPr>
          <w:rFonts w:eastAsia="sans-serif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, И.А. </w:t>
      </w:r>
      <w:proofErr w:type="spellStart"/>
      <w:r w:rsidRPr="007762B6">
        <w:rPr>
          <w:rFonts w:eastAsia="sans-serif"/>
          <w:color w:val="000000"/>
          <w:sz w:val="28"/>
          <w:szCs w:val="28"/>
          <w:u w:val="single"/>
          <w:shd w:val="clear" w:color="auto" w:fill="FFFFFF"/>
          <w:lang w:val="ru-RU"/>
        </w:rPr>
        <w:t>Бурлакова</w:t>
      </w:r>
      <w:proofErr w:type="spellEnd"/>
      <w:r w:rsidRPr="007762B6">
        <w:rPr>
          <w:rFonts w:eastAsia="sans-serif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Е.И. Изотова, Т.В. </w:t>
      </w:r>
      <w:proofErr w:type="spellStart"/>
      <w:r w:rsidRPr="007762B6">
        <w:rPr>
          <w:rFonts w:eastAsia="sans-serif"/>
          <w:color w:val="000000"/>
          <w:sz w:val="28"/>
          <w:szCs w:val="28"/>
          <w:u w:val="single"/>
          <w:shd w:val="clear" w:color="auto" w:fill="FFFFFF"/>
          <w:lang w:val="ru-RU"/>
        </w:rPr>
        <w:t>Кротова,О.В</w:t>
      </w:r>
      <w:proofErr w:type="spellEnd"/>
      <w:r w:rsidRPr="007762B6">
        <w:rPr>
          <w:rFonts w:eastAsia="sans-serif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. Никифорова, В.А. Новицкая, Г.Р. </w:t>
      </w:r>
      <w:proofErr w:type="spellStart"/>
      <w:r w:rsidRPr="007762B6">
        <w:rPr>
          <w:rFonts w:eastAsia="sans-serif"/>
          <w:color w:val="000000"/>
          <w:sz w:val="28"/>
          <w:szCs w:val="28"/>
          <w:u w:val="single"/>
          <w:shd w:val="clear" w:color="auto" w:fill="FFFFFF"/>
          <w:lang w:val="ru-RU"/>
        </w:rPr>
        <w:t>Хузеева,Р.И</w:t>
      </w:r>
      <w:proofErr w:type="spellEnd"/>
      <w:r w:rsidRPr="007762B6">
        <w:rPr>
          <w:rFonts w:eastAsia="sans-serif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. </w:t>
      </w:r>
      <w:proofErr w:type="spellStart"/>
      <w:r w:rsidRPr="007762B6">
        <w:rPr>
          <w:rFonts w:eastAsia="sans-serif"/>
          <w:color w:val="000000"/>
          <w:sz w:val="28"/>
          <w:szCs w:val="28"/>
          <w:u w:val="single"/>
          <w:shd w:val="clear" w:color="auto" w:fill="FFFFFF"/>
          <w:lang w:val="ru-RU"/>
        </w:rPr>
        <w:t>Яфизова</w:t>
      </w:r>
      <w:proofErr w:type="spellEnd"/>
      <w:r w:rsidRPr="007762B6">
        <w:rPr>
          <w:rFonts w:eastAsia="sans-serif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[и </w:t>
      </w:r>
      <w:proofErr w:type="spellStart"/>
      <w:r w:rsidRPr="007762B6">
        <w:rPr>
          <w:rFonts w:eastAsia="sans-serif"/>
          <w:color w:val="000000"/>
          <w:sz w:val="28"/>
          <w:szCs w:val="28"/>
          <w:u w:val="single"/>
          <w:shd w:val="clear" w:color="auto" w:fill="FFFFFF"/>
          <w:lang w:val="ru-RU"/>
        </w:rPr>
        <w:t>др</w:t>
      </w:r>
      <w:proofErr w:type="spellEnd"/>
      <w:r w:rsidRPr="007762B6">
        <w:rPr>
          <w:rFonts w:eastAsia="sans-serif"/>
          <w:color w:val="000000"/>
          <w:sz w:val="28"/>
          <w:szCs w:val="28"/>
          <w:u w:val="single"/>
          <w:shd w:val="clear" w:color="auto" w:fill="FFFFFF"/>
          <w:lang w:val="ru-RU"/>
        </w:rPr>
        <w:t>].: под ред. Е.И. Изотовой, Т.В. Кротовой. – Москва, 2024- 225 с.</w:t>
      </w:r>
    </w:p>
    <w:p w14:paraId="19CD5707" w14:textId="77777777" w:rsidR="008B4CE1" w:rsidRPr="007762B6" w:rsidRDefault="00002E8C">
      <w:pPr>
        <w:pStyle w:val="a7"/>
        <w:spacing w:beforeAutospacing="0" w:after="120" w:afterAutospacing="0"/>
        <w:jc w:val="both"/>
        <w:rPr>
          <w:color w:val="000000"/>
          <w:sz w:val="28"/>
          <w:szCs w:val="28"/>
          <w:lang w:val="ru-RU"/>
        </w:rPr>
      </w:pPr>
      <w:r w:rsidRPr="007762B6">
        <w:rPr>
          <w:rStyle w:val="a4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>Сроки внедрения программы:</w:t>
      </w:r>
    </w:p>
    <w:p w14:paraId="2C39E040" w14:textId="77777777" w:rsidR="008B4CE1" w:rsidRPr="007762B6" w:rsidRDefault="00002E8C">
      <w:pPr>
        <w:pStyle w:val="a7"/>
        <w:spacing w:beforeAutospacing="0" w:after="120" w:afterAutospacing="0"/>
        <w:jc w:val="both"/>
        <w:rPr>
          <w:color w:val="000000"/>
          <w:sz w:val="28"/>
          <w:szCs w:val="28"/>
          <w:lang w:val="ru-RU"/>
        </w:rPr>
      </w:pPr>
      <w:r w:rsidRPr="007762B6">
        <w:rPr>
          <w:rStyle w:val="a4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>2024-2030</w:t>
      </w:r>
      <w:r>
        <w:rPr>
          <w:rStyle w:val="a4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 </w:t>
      </w:r>
      <w:r w:rsidRPr="007762B6">
        <w:rPr>
          <w:rStyle w:val="a4"/>
          <w:rFonts w:eastAsia="sans-serif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>гг.</w:t>
      </w:r>
    </w:p>
    <w:p w14:paraId="27AE1AB1" w14:textId="77777777" w:rsidR="008B4CE1" w:rsidRPr="007762B6" w:rsidRDefault="00002E8C">
      <w:pPr>
        <w:pStyle w:val="a7"/>
        <w:spacing w:beforeAutospacing="0" w:after="120" w:afterAutospacing="0"/>
        <w:jc w:val="both"/>
        <w:rPr>
          <w:color w:val="000000"/>
          <w:sz w:val="28"/>
          <w:szCs w:val="28"/>
          <w:lang w:val="ru-RU"/>
        </w:rPr>
      </w:pPr>
      <w:r w:rsidRPr="007762B6">
        <w:rPr>
          <w:rStyle w:val="a6"/>
          <w:rFonts w:eastAsia="sans-serif"/>
          <w:color w:val="000000"/>
          <w:sz w:val="28"/>
          <w:szCs w:val="28"/>
          <w:shd w:val="clear" w:color="auto" w:fill="FFFFFF"/>
          <w:lang w:val="ru-RU"/>
        </w:rPr>
        <w:t>Программа Просвещения родител</w:t>
      </w:r>
      <w:r w:rsidRPr="007762B6">
        <w:rPr>
          <w:rStyle w:val="a6"/>
          <w:rFonts w:eastAsia="sans-serif"/>
          <w:color w:val="000000"/>
          <w:sz w:val="28"/>
          <w:szCs w:val="28"/>
          <w:shd w:val="clear" w:color="auto" w:fill="FFFFFF"/>
          <w:lang w:val="ru-RU"/>
        </w:rPr>
        <w:t>ей (законных представителей) детей дошкольного возраста, посещающих дошкольные образовательные организации, (далее – Программа) представляет собой документ, направленный на оказание помощи педагогам дошкольного образования в определении содержания и форм п</w:t>
      </w:r>
      <w:r w:rsidRPr="007762B6">
        <w:rPr>
          <w:rStyle w:val="a6"/>
          <w:rFonts w:eastAsia="sans-serif"/>
          <w:color w:val="000000"/>
          <w:sz w:val="28"/>
          <w:szCs w:val="28"/>
          <w:shd w:val="clear" w:color="auto" w:fill="FFFFFF"/>
          <w:lang w:val="ru-RU"/>
        </w:rPr>
        <w:t>росвещения родителей.</w:t>
      </w:r>
    </w:p>
    <w:p w14:paraId="6585241C" w14:textId="77777777" w:rsidR="008B4CE1" w:rsidRPr="007762B6" w:rsidRDefault="00002E8C">
      <w:pPr>
        <w:pStyle w:val="a7"/>
        <w:spacing w:beforeAutospacing="0" w:after="120" w:afterAutospacing="0"/>
        <w:jc w:val="both"/>
        <w:rPr>
          <w:color w:val="000000"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Программа является мерой государственной поддержки в части подготовки и внедрения программ просветительской деятельности для родителей детей, посещающих дошкольные образовательные организации (во исполнение пункта 3 перечня поручений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Президента Российской Федерации от 14.06.2022 № Пр-1049ГС по итогам заседания Президиума Государственного Совета РФ от 25.05.2022).</w:t>
      </w:r>
    </w:p>
    <w:p w14:paraId="5A9A37FD" w14:textId="77777777" w:rsidR="008B4CE1" w:rsidRPr="007762B6" w:rsidRDefault="00002E8C">
      <w:pPr>
        <w:pStyle w:val="a7"/>
        <w:spacing w:beforeAutospacing="0" w:after="120" w:afterAutospacing="0"/>
        <w:jc w:val="both"/>
        <w:rPr>
          <w:color w:val="000000"/>
          <w:sz w:val="28"/>
          <w:szCs w:val="28"/>
          <w:lang w:val="ru-RU"/>
        </w:rPr>
      </w:pP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Просветительская деятельность выступает значимой частью профессиональной деятельности педагогов дошкольных образовательных 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организаций, одной из мер государственной поддержки семей, инструментом формирования единого образовательного пространства страны и позиции осознанного ответственного родительства</w:t>
      </w:r>
      <w:bookmarkStart w:id="0" w:name="_GoBack"/>
      <w:bookmarkEnd w:id="0"/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6C97F49" w14:textId="77777777" w:rsidR="008B4CE1" w:rsidRPr="007762B6" w:rsidRDefault="00002E8C">
      <w:pPr>
        <w:pStyle w:val="a7"/>
        <w:spacing w:beforeAutospacing="0" w:after="120" w:afterAutospacing="0"/>
        <w:jc w:val="both"/>
        <w:rPr>
          <w:color w:val="000000"/>
          <w:sz w:val="28"/>
          <w:szCs w:val="28"/>
          <w:lang w:val="ru-RU"/>
        </w:rPr>
      </w:pP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Просветительская деятельность осуществляется вне реализации образовательных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программ, поэтому Программа просвещения не является образовательной программой. Она выступает инструментом, используя который педагоги дошкольных образовательных организаций могут оперативно находить содержание для подготовки коллективных и индивидуальных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просветительских мероприятий, ответов на вопросы родителей о воспитании и развитии детей, выбирать оптимальные формы просвещения, творчески перерабатывать материал с учетом специфики решаемых просветительских задач, особенностей контингента родителей, воз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никающих образовательных ситуаций и запросов.</w:t>
      </w:r>
    </w:p>
    <w:p w14:paraId="0A5C74E4" w14:textId="77777777" w:rsidR="008B4CE1" w:rsidRPr="007762B6" w:rsidRDefault="00002E8C">
      <w:pPr>
        <w:pStyle w:val="a7"/>
        <w:spacing w:beforeAutospacing="0" w:after="120" w:afterAutospacing="0"/>
        <w:jc w:val="both"/>
        <w:rPr>
          <w:color w:val="000000"/>
          <w:sz w:val="28"/>
          <w:szCs w:val="28"/>
          <w:lang w:val="ru-RU"/>
        </w:rPr>
      </w:pPr>
      <w:r w:rsidRPr="007762B6">
        <w:rPr>
          <w:rStyle w:val="a6"/>
          <w:rFonts w:eastAsia="sans-serif"/>
          <w:color w:val="000000"/>
          <w:sz w:val="28"/>
          <w:szCs w:val="28"/>
          <w:shd w:val="clear" w:color="auto" w:fill="FFFFFF"/>
          <w:lang w:val="ru-RU"/>
        </w:rPr>
        <w:t>Информационная справка:</w:t>
      </w:r>
    </w:p>
    <w:p w14:paraId="2B8238C6" w14:textId="77777777" w:rsidR="008B4CE1" w:rsidRPr="007762B6" w:rsidRDefault="00002E8C">
      <w:pPr>
        <w:pStyle w:val="a7"/>
        <w:spacing w:beforeAutospacing="0" w:after="120" w:afterAutospacing="0"/>
        <w:jc w:val="both"/>
        <w:rPr>
          <w:color w:val="000000"/>
          <w:sz w:val="28"/>
          <w:szCs w:val="28"/>
          <w:lang w:val="ru-RU"/>
        </w:rPr>
      </w:pPr>
      <w:r w:rsidRPr="007762B6">
        <w:rPr>
          <w:rStyle w:val="a6"/>
          <w:rFonts w:eastAsia="sans-serif"/>
          <w:color w:val="000000"/>
          <w:sz w:val="28"/>
          <w:szCs w:val="28"/>
          <w:shd w:val="clear" w:color="auto" w:fill="FFFFFF"/>
          <w:lang w:val="ru-RU"/>
        </w:rPr>
        <w:t>Цель просвещения родителей (законных представителей):</w:t>
      </w:r>
    </w:p>
    <w:p w14:paraId="7244878B" w14:textId="77777777" w:rsidR="008B4CE1" w:rsidRPr="007762B6" w:rsidRDefault="00002E8C">
      <w:pPr>
        <w:pStyle w:val="a7"/>
        <w:spacing w:beforeAutospacing="0" w:after="120" w:afterAutospacing="0"/>
        <w:jc w:val="both"/>
        <w:rPr>
          <w:color w:val="000000"/>
          <w:sz w:val="28"/>
          <w:szCs w:val="28"/>
          <w:lang w:val="ru-RU"/>
        </w:rPr>
      </w:pP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Приобщение родителей к ценностям осознанного и ответственного родительства, обеспечение поддержки семьи в вопросах образования, охра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ны и укрепления здоровья каждого ребенка, обеспечение единства подходов к воспитанию и обучению детей в условиях детского сада и семьи, повышение воспитательного 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потенциала семьи, а также информирование о правах родителей и государственной поддержке семей 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 детьми дошкольного возраста.</w:t>
      </w:r>
    </w:p>
    <w:p w14:paraId="32A45A47" w14:textId="77777777" w:rsidR="008B4CE1" w:rsidRPr="007762B6" w:rsidRDefault="00002E8C">
      <w:pPr>
        <w:pStyle w:val="a7"/>
        <w:spacing w:beforeAutospacing="0" w:after="120" w:afterAutospacing="0"/>
        <w:jc w:val="both"/>
        <w:rPr>
          <w:color w:val="000000"/>
          <w:sz w:val="28"/>
          <w:szCs w:val="28"/>
          <w:lang w:val="ru-RU"/>
        </w:rPr>
      </w:pPr>
      <w:r w:rsidRPr="007762B6">
        <w:rPr>
          <w:rStyle w:val="a6"/>
          <w:rFonts w:eastAsia="sans-serif"/>
          <w:color w:val="000000"/>
          <w:sz w:val="28"/>
          <w:szCs w:val="28"/>
          <w:shd w:val="clear" w:color="auto" w:fill="FFFFFF"/>
          <w:lang w:val="ru-RU"/>
        </w:rPr>
        <w:t>Основные задачи программы:</w:t>
      </w:r>
    </w:p>
    <w:p w14:paraId="4FD41337" w14:textId="77777777" w:rsidR="008B4CE1" w:rsidRPr="007762B6" w:rsidRDefault="00002E8C">
      <w:pPr>
        <w:pStyle w:val="a7"/>
        <w:spacing w:beforeAutospacing="0" w:after="120" w:afterAutospacing="0"/>
        <w:jc w:val="both"/>
        <w:rPr>
          <w:color w:val="000000"/>
          <w:sz w:val="28"/>
          <w:szCs w:val="28"/>
          <w:lang w:val="ru-RU"/>
        </w:rPr>
      </w:pP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Психолого-педагогическое просвещение и информирование родителей о значимых изменениях в физическом и психическом развитии детей в младенческом, раннем и дошкольном возрасте, о необходимых условиях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для обеспечения полноценного развития каждого ребенка.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Приобщение родителей к ценностям осознанного и ответственного родительства как основы благополучия семьи и развития личности ребенка.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Раскрытие родителям важности и особенностей образовательной ра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боты с детьми младенческого, раннего и дошкольного возраста, понимания включенности родителей в общее дело воспитания и обучения, развития их детей.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Психолого-педагогическая помощь родителям в понимании возможных причин возникновения трудностей в развити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и ребенка и путей их преодоления и профилактики, в выборе оптимальной стратегии взаимодействия с ребенком.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 xml:space="preserve">- Информирование родителей о возможностях получения индивидуальной помощи в вопросах укрепления здоровья, обучения и воспитания детей младенческого, 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раннего и дошкольного возраста.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Выбор оптимальных средств и методов взаимодействия дошкольной образовательной организации с родителями детей младенческого, раннего и дошкольного возраста, основанный на выделенных проблемах семейного воспитания и взаимоот</w:t>
      </w:r>
      <w:r w:rsidRPr="007762B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ношений родителей с детьми.</w:t>
      </w:r>
    </w:p>
    <w:p w14:paraId="585499CC" w14:textId="77777777" w:rsidR="008B4CE1" w:rsidRPr="007762B6" w:rsidRDefault="008B4CE1">
      <w:pPr>
        <w:jc w:val="both"/>
        <w:rPr>
          <w:lang w:val="ru-RU"/>
        </w:rPr>
      </w:pPr>
    </w:p>
    <w:sectPr w:rsidR="008B4CE1" w:rsidRPr="007762B6">
      <w:pgSz w:w="11906" w:h="16838"/>
      <w:pgMar w:top="646" w:right="1080" w:bottom="7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E1"/>
    <w:rsid w:val="00002E8C"/>
    <w:rsid w:val="007762B6"/>
    <w:rsid w:val="008B4CE1"/>
    <w:rsid w:val="3C61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56D955-BE3E-4F1C-A4EE-B1ED64BB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paragraph" w:styleId="a7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doc893858794_678251432?hash=PqBeo3yLVS6LOu6zdgx1F8YRQBRlEuweGuCZKGhEkqc&amp;dl=qWjQyhmI6FKnnzS7pNaIwlP6qfIbox2kdqpIGMBIRm0" TargetMode="External"/><Relationship Id="rId4" Type="http://schemas.openxmlformats.org/officeDocument/2006/relationships/hyperlink" Target="https://kolokol.kuib-obr.ru/index.php/roditelyam/programma-prosveshcheniya-roditelej/1398-analiticheskaya-spravka-k-programm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компьтер</dc:creator>
  <cp:lastModifiedBy>Пользователь</cp:lastModifiedBy>
  <cp:revision>2</cp:revision>
  <dcterms:created xsi:type="dcterms:W3CDTF">2025-11-05T05:32:00Z</dcterms:created>
  <dcterms:modified xsi:type="dcterms:W3CDTF">2025-11-05T08:40:00Z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F0B4D92BE27643BBA24AF3CBE3F7C10B_12</vt:lpwstr>
  </property>
</Properties>
</file>